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DA" w:rsidRPr="00D64BDA" w:rsidRDefault="00D64BDA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Беленький, М. Д. </w:t>
      </w:r>
      <w:r w:rsidRPr="00D64BDA">
        <w:rPr>
          <w:rFonts w:ascii="Arial" w:eastAsia="Times New Roman" w:hAnsi="Arial" w:cs="Arial"/>
          <w:bCs/>
          <w:sz w:val="24"/>
          <w:szCs w:val="24"/>
          <w:lang w:eastAsia="ru-RU"/>
        </w:rPr>
        <w:t>Менделеев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/ М. Д. Беленький.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Молодая гвардия, 2010. - 471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4BDA" w:rsidRPr="00D64BDA" w:rsidRDefault="00D64BDA" w:rsidP="00D64BDA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BDA" w:rsidRDefault="00D64BDA" w:rsidP="00D64BDA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Бочкарев, А. И.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Концепции современного естествознания / А. И. Бочкарев, Т. С.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Бокарева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, С. В.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Саксонов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КноРус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, 2011. - 312 с.</w:t>
      </w:r>
    </w:p>
    <w:p w:rsidR="00510614" w:rsidRPr="00D64BDA" w:rsidRDefault="00510614" w:rsidP="00510614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BDA" w:rsidRDefault="006F4E16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Гастев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А</w:t>
      </w:r>
      <w:r w:rsidR="00510614"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</w:t>
      </w:r>
      <w:r w:rsidR="00510614"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Леонардо да Винчи / А. А.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Гастев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- 3-е изд.,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испр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Молодая гвардия, 2009. - 373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4BDA" w:rsidRPr="00D64BDA" w:rsidRDefault="00D64BDA" w:rsidP="00D64BD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E16" w:rsidRDefault="00D64BDA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Гранин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Д. А.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Избранные произведения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в 2-х т. Т. 1 / Д. А.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Гранин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Ленинград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Художественная литература. Ленинградское отделение, 1969. - 439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4BDA" w:rsidRPr="00D64BDA" w:rsidRDefault="00D64BDA" w:rsidP="00D64BD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BDA" w:rsidRDefault="00D64BDA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Гранин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Д. А.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Избранные произведения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в 2-х т. Т. 2 / Д. А.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Гранин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Ленинград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Художественная литература. Ленинградское отделение, 1969. - 584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4BDA" w:rsidRPr="00D64BDA" w:rsidRDefault="00D64BDA" w:rsidP="00D64BD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BDA" w:rsidRDefault="00D64BDA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Грэм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И.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Книга знаний для детей / [И.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Грэм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Стери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, Э.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Лэнгли</w:t>
      </w:r>
      <w:proofErr w:type="spellEnd"/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перевод с английского О. И. Перфильева].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Астрель</w:t>
      </w:r>
      <w:proofErr w:type="spellEnd"/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АСТ, 2004. - 160 с.</w:t>
      </w:r>
    </w:p>
    <w:p w:rsidR="00D64BDA" w:rsidRPr="00D64BDA" w:rsidRDefault="00D64BDA" w:rsidP="00D64BD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BDA" w:rsidRDefault="00955D34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BDA">
        <w:rPr>
          <w:rFonts w:ascii="Arial" w:eastAsia="Times New Roman" w:hAnsi="Arial" w:cs="Arial"/>
          <w:b/>
          <w:sz w:val="24"/>
          <w:szCs w:val="24"/>
          <w:lang w:eastAsia="ru-RU"/>
        </w:rPr>
        <w:t>Детская энциклопедия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Москва, 2020. - № 1. - 56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BDA">
        <w:rPr>
          <w:rFonts w:ascii="Arial" w:eastAsia="Times New Roman" w:hAnsi="Arial" w:cs="Arial"/>
          <w:b/>
          <w:sz w:val="24"/>
          <w:szCs w:val="24"/>
          <w:lang w:eastAsia="ru-RU"/>
        </w:rPr>
        <w:t>Детская энциклопедия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Москва, 2019. - № 3. - 56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sz w:val="24"/>
          <w:szCs w:val="24"/>
          <w:lang w:eastAsia="ru-RU"/>
        </w:rPr>
        <w:t>Детская энциклопедия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Москва, 2019. - № 9. - 56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sz w:val="24"/>
          <w:szCs w:val="24"/>
          <w:lang w:eastAsia="ru-RU"/>
        </w:rPr>
        <w:t>Детская энциклопедия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Москва, 2012. - № 1. - 56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Pr="00D64BDA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Маранин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И. </w:t>
      </w:r>
      <w:r w:rsidRPr="00D64BDA">
        <w:rPr>
          <w:rFonts w:ascii="Arial" w:eastAsia="Times New Roman" w:hAnsi="Arial" w:cs="Arial"/>
          <w:bCs/>
          <w:sz w:val="24"/>
          <w:szCs w:val="24"/>
          <w:lang w:eastAsia="ru-RU"/>
        </w:rPr>
        <w:t>Сибирский да Винчи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архитектор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Шкаруба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и его город / И.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Маранин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Свиньин и сыновья, 2017. - 171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Мережковский</w:t>
      </w:r>
      <w:proofErr w:type="gram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Д. С.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>Воскресшие боги. Леонардо да Винчи / Д. С. Мережковский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текста М. Безродного ; послесловие Д. Панченко.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Художественная литература, 1990. - 640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Pr="00D64BDA" w:rsidRDefault="00955D34" w:rsidP="00955D3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Никифоров, И. Я.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Cs/>
          <w:sz w:val="24"/>
          <w:szCs w:val="24"/>
          <w:lang w:eastAsia="ru-RU"/>
        </w:rPr>
        <w:t>Творцы физических наук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/ И. Я. Никифоров. - Ростов-на-Дону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Феникс, 2009. - 445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Орлова, Н.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>Техника: Открытия. Изобретения / Н. Орлова.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Росмэн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, 2000. - 399 с.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Перельман, Я. И.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>Занимательная астрономия / Я. И. Перельман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редактор О. Климова.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АСТ, 2015. - 288 с.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Pr="00955D34" w:rsidRDefault="00955D34" w:rsidP="00955D3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Перельман, Я. И.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>Занимательная физика / Я. И. Перельман. - Санкт-Петербург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Азбука, 2017. - 271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Самин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Д. К.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100 великих научных открытий / Д. К.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Самин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Вече, 2008. - 480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Скоренко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Т.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>Изобретено в России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история русской изобретательной мысли от Петра I до Николая II / Т.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Скоренко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нон-фикшн, 2017. - 533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Тарасов, Б. Н.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Cs/>
          <w:sz w:val="24"/>
          <w:szCs w:val="24"/>
          <w:lang w:eastAsia="ru-RU"/>
        </w:rPr>
        <w:t>Паскаль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/ Б. Н. Тарасов.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Молодая гвардия, 1979. - 334 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Цингер</w:t>
      </w:r>
      <w:proofErr w:type="spellEnd"/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А. В. 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Занимательная ботаника / А. В.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Цингер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Мир энциклопедий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Аванта+</w:t>
      </w:r>
      <w:proofErr w:type="spellEnd"/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Астрель</w:t>
      </w:r>
      <w:proofErr w:type="spell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, 2008. - 304 с.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34" w:rsidRPr="00D64BDA" w:rsidRDefault="00955D34" w:rsidP="00955D34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Черненко, Г. Т.</w:t>
      </w:r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>Нанотехнологии</w:t>
      </w:r>
      <w:proofErr w:type="spellEnd"/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и будущее : школьный путеводитель / Г. Т. Черненко ; художник А. А. Иванов. - Санкт-Петербург</w:t>
      </w:r>
      <w:proofErr w:type="gramStart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БКК, 2011. - 79 с. </w:t>
      </w:r>
    </w:p>
    <w:p w:rsidR="00955D34" w:rsidRPr="00955D34" w:rsidRDefault="00955D34" w:rsidP="00955D3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E16" w:rsidRPr="00D64BDA" w:rsidRDefault="00955D34" w:rsidP="00D64BDA">
      <w:pPr>
        <w:pStyle w:val="a3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6F4E16"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Шово</w:t>
      </w:r>
      <w:proofErr w:type="spellEnd"/>
      <w:r w:rsidR="006F4E16"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</w:t>
      </w:r>
      <w:r w:rsidR="00510614" w:rsidRPr="00D6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Леонардо да Винчи / С. </w:t>
      </w:r>
      <w:proofErr w:type="spellStart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>Шово</w:t>
      </w:r>
      <w:proofErr w:type="spellEnd"/>
      <w:proofErr w:type="gramStart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пер. с фр. В. Д. Балакина ; авт. </w:t>
      </w:r>
      <w:proofErr w:type="spellStart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>предисл</w:t>
      </w:r>
      <w:proofErr w:type="spellEnd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>. А. Б. Махов. - Москва</w:t>
      </w:r>
      <w:proofErr w:type="gramStart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 Молодая гвардия, 2012. - 283 </w:t>
      </w:r>
      <w:proofErr w:type="gramStart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F4E16" w:rsidRPr="00D64B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0614" w:rsidRPr="00D64BDA" w:rsidRDefault="00510614" w:rsidP="005106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614" w:rsidRPr="00D64BDA" w:rsidRDefault="00510614" w:rsidP="005106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614" w:rsidRPr="00D64BDA" w:rsidRDefault="00510614" w:rsidP="00510614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0614" w:rsidRPr="00D64BDA" w:rsidRDefault="00510614" w:rsidP="00510614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4E16" w:rsidRPr="00D64BDA" w:rsidRDefault="006F4E16" w:rsidP="00955D34">
      <w:pPr>
        <w:pStyle w:val="a3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FC0" w:rsidRPr="00D64BDA" w:rsidRDefault="003D1FC0" w:rsidP="003D1FC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FC0" w:rsidRPr="00D64BDA" w:rsidRDefault="003D1FC0" w:rsidP="003D1FC0">
      <w:pPr>
        <w:pStyle w:val="a3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D1FC0" w:rsidRPr="00D64BDA" w:rsidSect="003D1FC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3B1"/>
    <w:multiLevelType w:val="hybridMultilevel"/>
    <w:tmpl w:val="F7528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186E"/>
    <w:multiLevelType w:val="hybridMultilevel"/>
    <w:tmpl w:val="A32A1C08"/>
    <w:lvl w:ilvl="0" w:tplc="15DAA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16"/>
    <w:rsid w:val="000012EB"/>
    <w:rsid w:val="000262E1"/>
    <w:rsid w:val="00167973"/>
    <w:rsid w:val="002D527A"/>
    <w:rsid w:val="003D1FC0"/>
    <w:rsid w:val="00510614"/>
    <w:rsid w:val="00611D2E"/>
    <w:rsid w:val="006F4E16"/>
    <w:rsid w:val="008C420F"/>
    <w:rsid w:val="00955D34"/>
    <w:rsid w:val="00D6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6"/>
    <w:pPr>
      <w:ind w:left="720"/>
      <w:contextualSpacing/>
    </w:pPr>
  </w:style>
  <w:style w:type="character" w:styleId="a4">
    <w:name w:val="Strong"/>
    <w:basedOn w:val="a0"/>
    <w:uiPriority w:val="22"/>
    <w:qFormat/>
    <w:rsid w:val="002D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2021-11-14T10:08:00Z</dcterms:created>
  <dcterms:modified xsi:type="dcterms:W3CDTF">2021-11-19T10:27:00Z</dcterms:modified>
</cp:coreProperties>
</file>