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F" w:rsidRPr="00556EF0" w:rsidRDefault="009974DF" w:rsidP="009974DF">
      <w:pPr>
        <w:contextualSpacing/>
        <w:jc w:val="center"/>
        <w:rPr>
          <w:rFonts w:ascii="Arial" w:hAnsi="Arial" w:cs="Arial"/>
          <w:b/>
        </w:rPr>
      </w:pPr>
      <w:r w:rsidRPr="00556EF0">
        <w:rPr>
          <w:rFonts w:ascii="Arial" w:hAnsi="Arial" w:cs="Arial"/>
          <w:b/>
        </w:rPr>
        <w:t>Библиографический список литературы для выставки</w:t>
      </w:r>
      <w:r w:rsidR="00326F31" w:rsidRPr="00556EF0">
        <w:rPr>
          <w:rFonts w:ascii="Arial" w:hAnsi="Arial" w:cs="Arial"/>
          <w:b/>
        </w:rPr>
        <w:t>-обзора</w:t>
      </w:r>
    </w:p>
    <w:p w:rsidR="009974DF" w:rsidRPr="00556EF0" w:rsidRDefault="009974DF" w:rsidP="009974DF">
      <w:pPr>
        <w:contextualSpacing/>
        <w:jc w:val="center"/>
        <w:rPr>
          <w:rFonts w:ascii="Arial" w:hAnsi="Arial" w:cs="Arial"/>
          <w:b/>
        </w:rPr>
      </w:pPr>
      <w:r w:rsidRPr="00556EF0">
        <w:rPr>
          <w:rFonts w:ascii="Arial" w:hAnsi="Arial" w:cs="Arial"/>
          <w:b/>
        </w:rPr>
        <w:t>«Избирательное право – ваше право!»</w:t>
      </w:r>
    </w:p>
    <w:p w:rsidR="009974DF" w:rsidRPr="00556EF0" w:rsidRDefault="009974DF" w:rsidP="009974DF">
      <w:pPr>
        <w:contextualSpacing/>
        <w:jc w:val="center"/>
        <w:rPr>
          <w:rFonts w:ascii="Arial" w:hAnsi="Arial" w:cs="Arial"/>
          <w:b/>
        </w:rPr>
      </w:pPr>
    </w:p>
    <w:p w:rsidR="00CE1000" w:rsidRPr="00556EF0" w:rsidRDefault="00CE1000" w:rsidP="00CE1000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Азбука молодого</w:t>
      </w:r>
      <w:r w:rsidRPr="00556EF0">
        <w:rPr>
          <w:rFonts w:ascii="Arial" w:hAnsi="Arial" w:cs="Arial"/>
          <w:sz w:val="24"/>
          <w:szCs w:val="24"/>
        </w:rPr>
        <w:t xml:space="preserve"> </w:t>
      </w:r>
      <w:r w:rsidRPr="00556EF0">
        <w:rPr>
          <w:rFonts w:ascii="Arial" w:hAnsi="Arial" w:cs="Arial"/>
          <w:b/>
          <w:sz w:val="24"/>
          <w:szCs w:val="24"/>
        </w:rPr>
        <w:t>избирателя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будущее зависит от меня / Избирательная комиссия Новосибирской области. - Новосибирск, 2021. – 24 с. (3 экз.)</w:t>
      </w:r>
    </w:p>
    <w:p w:rsidR="00CE1000" w:rsidRPr="00556EF0" w:rsidRDefault="00CE1000" w:rsidP="00CE1000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CE1000" w:rsidRPr="00556EF0" w:rsidRDefault="00CE1000" w:rsidP="00CE1000">
      <w:pPr>
        <w:pStyle w:val="a3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Будущее зависит от тебя!</w:t>
      </w:r>
      <w:r w:rsidRPr="00556EF0">
        <w:rPr>
          <w:rFonts w:ascii="Arial" w:hAnsi="Arial" w:cs="Arial"/>
          <w:sz w:val="24"/>
          <w:szCs w:val="24"/>
        </w:rPr>
        <w:t xml:space="preserve"> – Новосибирск: ООО «Издательский дом «Вояж», [Б. г.], 72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. </w:t>
      </w:r>
    </w:p>
    <w:p w:rsidR="00CE1000" w:rsidRPr="00556EF0" w:rsidRDefault="00CE1000" w:rsidP="00CE1000">
      <w:pPr>
        <w:pStyle w:val="a3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bCs/>
          <w:sz w:val="24"/>
          <w:szCs w:val="24"/>
        </w:rPr>
        <w:t>Избирательное право</w:t>
      </w:r>
      <w:r w:rsidRPr="00556EF0">
        <w:rPr>
          <w:rFonts w:ascii="Arial" w:hAnsi="Arial" w:cs="Arial"/>
          <w:bCs/>
          <w:sz w:val="24"/>
          <w:szCs w:val="24"/>
        </w:rPr>
        <w:t xml:space="preserve"> Российской</w:t>
      </w:r>
      <w:r w:rsidRPr="00556EF0">
        <w:rPr>
          <w:rFonts w:ascii="Arial" w:hAnsi="Arial" w:cs="Arial"/>
          <w:sz w:val="24"/>
          <w:szCs w:val="24"/>
        </w:rPr>
        <w:t xml:space="preserve"> Федерации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учебник для магистров / под ред.: И. В. Захарова, А. Н. </w:t>
      </w:r>
      <w:proofErr w:type="spellStart"/>
      <w:r w:rsidRPr="00556EF0">
        <w:rPr>
          <w:rFonts w:ascii="Arial" w:hAnsi="Arial" w:cs="Arial"/>
          <w:sz w:val="24"/>
          <w:szCs w:val="24"/>
        </w:rPr>
        <w:t>Кокотова</w:t>
      </w:r>
      <w:proofErr w:type="spellEnd"/>
      <w:r w:rsidRPr="00556EF0">
        <w:rPr>
          <w:rFonts w:ascii="Arial" w:hAnsi="Arial" w:cs="Arial"/>
          <w:sz w:val="24"/>
          <w:szCs w:val="24"/>
        </w:rPr>
        <w:t xml:space="preserve">. - 2-е изд., </w:t>
      </w:r>
      <w:proofErr w:type="spellStart"/>
      <w:r w:rsidRPr="00556EF0">
        <w:rPr>
          <w:rFonts w:ascii="Arial" w:hAnsi="Arial" w:cs="Arial"/>
          <w:sz w:val="24"/>
          <w:szCs w:val="24"/>
        </w:rPr>
        <w:t>перераб</w:t>
      </w:r>
      <w:proofErr w:type="spellEnd"/>
      <w:r w:rsidRPr="00556EF0">
        <w:rPr>
          <w:rFonts w:ascii="Arial" w:hAnsi="Arial" w:cs="Arial"/>
          <w:sz w:val="24"/>
          <w:szCs w:val="24"/>
        </w:rPr>
        <w:t xml:space="preserve">. и доп. - Москва : </w:t>
      </w:r>
      <w:proofErr w:type="spellStart"/>
      <w:r w:rsidRPr="00556EF0">
        <w:rPr>
          <w:rFonts w:ascii="Arial" w:hAnsi="Arial" w:cs="Arial"/>
          <w:sz w:val="24"/>
          <w:szCs w:val="24"/>
        </w:rPr>
        <w:t>Юрайт</w:t>
      </w:r>
      <w:proofErr w:type="spellEnd"/>
      <w:r w:rsidRPr="00556EF0">
        <w:rPr>
          <w:rFonts w:ascii="Arial" w:hAnsi="Arial" w:cs="Arial"/>
          <w:sz w:val="24"/>
          <w:szCs w:val="24"/>
        </w:rPr>
        <w:t>, 2013. - 411 с.</w:t>
      </w:r>
    </w:p>
    <w:p w:rsidR="009974DF" w:rsidRPr="00556EF0" w:rsidRDefault="009974DF" w:rsidP="009974DF">
      <w:pPr>
        <w:pStyle w:val="a3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 xml:space="preserve">Конституция </w:t>
      </w:r>
      <w:r w:rsidRPr="00556EF0">
        <w:rPr>
          <w:rFonts w:ascii="Arial" w:hAnsi="Arial" w:cs="Arial"/>
          <w:bCs/>
          <w:sz w:val="24"/>
          <w:szCs w:val="24"/>
        </w:rPr>
        <w:t xml:space="preserve">Российской Федерации. - Новосибирск, 2020. - 63 </w:t>
      </w:r>
      <w:proofErr w:type="gramStart"/>
      <w:r w:rsidRPr="00556EF0">
        <w:rPr>
          <w:rFonts w:ascii="Arial" w:hAnsi="Arial" w:cs="Arial"/>
          <w:bCs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bCs/>
          <w:sz w:val="24"/>
          <w:szCs w:val="24"/>
        </w:rPr>
        <w:t>.</w:t>
      </w:r>
    </w:p>
    <w:p w:rsidR="00C44831" w:rsidRPr="00556EF0" w:rsidRDefault="00C44831" w:rsidP="00C44831">
      <w:pPr>
        <w:pStyle w:val="a3"/>
        <w:rPr>
          <w:rFonts w:ascii="Arial" w:hAnsi="Arial" w:cs="Arial"/>
          <w:sz w:val="24"/>
          <w:szCs w:val="24"/>
        </w:rPr>
      </w:pPr>
    </w:p>
    <w:p w:rsidR="00C44831" w:rsidRPr="00556EF0" w:rsidRDefault="00C44831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Обеспечение прав</w:t>
      </w:r>
      <w:r w:rsidRPr="00556EF0">
        <w:rPr>
          <w:rFonts w:ascii="Arial" w:hAnsi="Arial" w:cs="Arial"/>
          <w:sz w:val="24"/>
          <w:szCs w:val="24"/>
        </w:rPr>
        <w:t xml:space="preserve"> граждан с ограниченными возможностями здоровья в избирательном процессе / Избирательная комиссия Новосибирской области. - Новосибирск, 2017. – 60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9974DF" w:rsidRPr="00556EF0" w:rsidRDefault="009974DF" w:rsidP="009974DF">
      <w:pPr>
        <w:pStyle w:val="a3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О порядке подачи</w:t>
      </w:r>
      <w:r w:rsidRPr="00556EF0">
        <w:rPr>
          <w:rFonts w:ascii="Arial" w:hAnsi="Arial" w:cs="Arial"/>
          <w:sz w:val="24"/>
          <w:szCs w:val="24"/>
        </w:rPr>
        <w:t xml:space="preserve"> заявления о включении избирателя в список избирателей по месту нахождения на выборах Президента Российской Федерации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методическое пособие для избирательных комиссий в схемах / Избирательная комиссия Новосибирской области. – Новосибирск, 2017. – 39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9974DF" w:rsidRPr="00556EF0" w:rsidRDefault="009974DF" w:rsidP="009974DF">
      <w:pPr>
        <w:pStyle w:val="a3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Основы организации</w:t>
      </w:r>
      <w:r w:rsidRPr="00556EF0">
        <w:rPr>
          <w:rFonts w:ascii="Arial" w:hAnsi="Arial" w:cs="Arial"/>
          <w:sz w:val="24"/>
          <w:szCs w:val="24"/>
        </w:rPr>
        <w:t xml:space="preserve"> работы участковой избирательной комиссии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методическое пособие для участковых избирательных комиссий в схемах / Избирательная комиссия Новосибирской области ; сост. Н. В. </w:t>
      </w:r>
      <w:proofErr w:type="spellStart"/>
      <w:r w:rsidRPr="00556EF0">
        <w:rPr>
          <w:rFonts w:ascii="Arial" w:hAnsi="Arial" w:cs="Arial"/>
          <w:sz w:val="24"/>
          <w:szCs w:val="24"/>
        </w:rPr>
        <w:t>Маринкевич</w:t>
      </w:r>
      <w:proofErr w:type="spellEnd"/>
      <w:r w:rsidRPr="00556EF0">
        <w:rPr>
          <w:rFonts w:ascii="Arial" w:hAnsi="Arial" w:cs="Arial"/>
          <w:sz w:val="24"/>
          <w:szCs w:val="24"/>
        </w:rPr>
        <w:t xml:space="preserve">, С. В. Лебедев, С. А. Аникеева, С. В. Азарова. – Новосибирск, 2017. – 60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9974DF" w:rsidRPr="00556EF0" w:rsidRDefault="009974DF" w:rsidP="009974DF">
      <w:pPr>
        <w:pStyle w:val="a3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bCs/>
          <w:sz w:val="24"/>
          <w:szCs w:val="24"/>
        </w:rPr>
        <w:t>Памятка избирателю о</w:t>
      </w:r>
      <w:r w:rsidRPr="00556EF0">
        <w:rPr>
          <w:rFonts w:ascii="Arial" w:hAnsi="Arial" w:cs="Arial"/>
          <w:sz w:val="24"/>
          <w:szCs w:val="24"/>
        </w:rPr>
        <w:t xml:space="preserve"> российских выборах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общественно-политическая литература. - Новосибирск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Новосибирск, 2014. - 21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9974DF" w:rsidRPr="00556EF0" w:rsidRDefault="009974DF" w:rsidP="009974DF">
      <w:pPr>
        <w:pStyle w:val="a3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Первый по праву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о статусе Президента Российской Федерации / Избирательная комиссия Новосибирской области. - Новосибирск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EF0">
        <w:rPr>
          <w:rFonts w:ascii="Arial" w:hAnsi="Arial" w:cs="Arial"/>
          <w:sz w:val="24"/>
          <w:szCs w:val="24"/>
        </w:rPr>
        <w:t>Технопринт</w:t>
      </w:r>
      <w:proofErr w:type="spellEnd"/>
      <w:r w:rsidRPr="00556EF0">
        <w:rPr>
          <w:rFonts w:ascii="Arial" w:hAnsi="Arial" w:cs="Arial"/>
          <w:sz w:val="24"/>
          <w:szCs w:val="24"/>
        </w:rPr>
        <w:t>, 2017. - 48 с.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ил.</w:t>
      </w:r>
    </w:p>
    <w:p w:rsidR="009974DF" w:rsidRPr="00556EF0" w:rsidRDefault="009974DF" w:rsidP="009974DF">
      <w:pPr>
        <w:pStyle w:val="a3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bCs/>
          <w:sz w:val="24"/>
          <w:szCs w:val="24"/>
        </w:rPr>
        <w:t>Смоленский М. Б</w:t>
      </w:r>
      <w:r w:rsidRPr="00556EF0">
        <w:rPr>
          <w:rFonts w:ascii="Arial" w:hAnsi="Arial" w:cs="Arial"/>
          <w:b/>
          <w:sz w:val="24"/>
          <w:szCs w:val="24"/>
        </w:rPr>
        <w:t>.</w:t>
      </w:r>
      <w:r w:rsidRPr="00556EF0">
        <w:rPr>
          <w:rFonts w:ascii="Arial" w:hAnsi="Arial" w:cs="Arial"/>
          <w:sz w:val="24"/>
          <w:szCs w:val="24"/>
        </w:rPr>
        <w:t xml:space="preserve"> Конституционное право Российской Федерации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учебное пособие / М. Б. Смоленский, Л. Ю. </w:t>
      </w:r>
      <w:proofErr w:type="spellStart"/>
      <w:r w:rsidRPr="00556EF0">
        <w:rPr>
          <w:rFonts w:ascii="Arial" w:hAnsi="Arial" w:cs="Arial"/>
          <w:sz w:val="24"/>
          <w:szCs w:val="24"/>
        </w:rPr>
        <w:t>Колюшкина</w:t>
      </w:r>
      <w:proofErr w:type="spellEnd"/>
      <w:r w:rsidRPr="00556EF0">
        <w:rPr>
          <w:rFonts w:ascii="Arial" w:hAnsi="Arial" w:cs="Arial"/>
          <w:sz w:val="24"/>
          <w:szCs w:val="24"/>
        </w:rPr>
        <w:t>. - Москва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Дашков и К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Ростов-на-Дону : Наука-Пресс, 2012. - 288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9974DF" w:rsidRPr="00556EF0" w:rsidRDefault="009974DF" w:rsidP="009974DF">
      <w:pPr>
        <w:pStyle w:val="a3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:rsidR="009974DF" w:rsidRPr="00556EF0" w:rsidRDefault="009974DF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Участники избирательного</w:t>
      </w:r>
      <w:r w:rsidRPr="00556EF0">
        <w:rPr>
          <w:rFonts w:ascii="Arial" w:hAnsi="Arial" w:cs="Arial"/>
          <w:sz w:val="24"/>
          <w:szCs w:val="24"/>
        </w:rPr>
        <w:t xml:space="preserve"> процесса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методический материал для участковых избирательных комиссий / Избирательная комиссия Новосибирской области. - Новосибирск, 2017. - 60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. </w:t>
      </w:r>
    </w:p>
    <w:p w:rsidR="00C44831" w:rsidRPr="00556EF0" w:rsidRDefault="00C44831" w:rsidP="00C44831">
      <w:pPr>
        <w:pStyle w:val="a3"/>
        <w:rPr>
          <w:rFonts w:ascii="Arial" w:hAnsi="Arial" w:cs="Arial"/>
          <w:sz w:val="24"/>
          <w:szCs w:val="24"/>
        </w:rPr>
      </w:pPr>
    </w:p>
    <w:p w:rsidR="00AE2993" w:rsidRPr="00556EF0" w:rsidRDefault="00C44831" w:rsidP="009974DF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Федеральный закон</w:t>
      </w:r>
      <w:r w:rsidRPr="00556EF0">
        <w:rPr>
          <w:rFonts w:ascii="Arial" w:hAnsi="Arial" w:cs="Arial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Федерации». - Москва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Центральная избирательная комиссия Российской Федерации, 2021. - 510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C44831" w:rsidRPr="00556EF0" w:rsidRDefault="00C44831" w:rsidP="00C44831">
      <w:pPr>
        <w:pStyle w:val="a3"/>
        <w:rPr>
          <w:rFonts w:ascii="Arial" w:hAnsi="Arial" w:cs="Arial"/>
          <w:sz w:val="24"/>
          <w:szCs w:val="24"/>
        </w:rPr>
      </w:pPr>
    </w:p>
    <w:p w:rsidR="00C44831" w:rsidRPr="00556EF0" w:rsidRDefault="00C44831" w:rsidP="00C44831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56EF0">
        <w:rPr>
          <w:rFonts w:ascii="Arial" w:hAnsi="Arial" w:cs="Arial"/>
          <w:b/>
          <w:sz w:val="24"/>
          <w:szCs w:val="24"/>
        </w:rPr>
        <w:t>Федеральный закон</w:t>
      </w:r>
      <w:r w:rsidRPr="00556EF0">
        <w:rPr>
          <w:rFonts w:ascii="Arial" w:hAnsi="Arial" w:cs="Arial"/>
          <w:sz w:val="24"/>
          <w:szCs w:val="24"/>
        </w:rPr>
        <w:t xml:space="preserve"> «О выборах депутатов Государственной Думы Федерального Собрания Российской Федерации». – Москва</w:t>
      </w:r>
      <w:proofErr w:type="gramStart"/>
      <w:r w:rsidRPr="00556EF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6EF0">
        <w:rPr>
          <w:rFonts w:ascii="Arial" w:hAnsi="Arial" w:cs="Arial"/>
          <w:sz w:val="24"/>
          <w:szCs w:val="24"/>
        </w:rPr>
        <w:t xml:space="preserve"> Центральная избирательная комиссия Российской Федерации, 2021. - 382 </w:t>
      </w:r>
      <w:proofErr w:type="gramStart"/>
      <w:r w:rsidRPr="00556EF0">
        <w:rPr>
          <w:rFonts w:ascii="Arial" w:hAnsi="Arial" w:cs="Arial"/>
          <w:sz w:val="24"/>
          <w:szCs w:val="24"/>
        </w:rPr>
        <w:t>с</w:t>
      </w:r>
      <w:proofErr w:type="gramEnd"/>
      <w:r w:rsidRPr="00556EF0">
        <w:rPr>
          <w:rFonts w:ascii="Arial" w:hAnsi="Arial" w:cs="Arial"/>
          <w:sz w:val="24"/>
          <w:szCs w:val="24"/>
        </w:rPr>
        <w:t>.</w:t>
      </w:r>
    </w:p>
    <w:p w:rsidR="00C44831" w:rsidRPr="00556EF0" w:rsidRDefault="00C44831" w:rsidP="00CE1000">
      <w:pPr>
        <w:pStyle w:val="a3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sectPr w:rsidR="00C44831" w:rsidRPr="00556EF0" w:rsidSect="00CE100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6E6"/>
    <w:multiLevelType w:val="hybridMultilevel"/>
    <w:tmpl w:val="52C6E678"/>
    <w:lvl w:ilvl="0" w:tplc="0AA81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3ABE"/>
    <w:multiLevelType w:val="hybridMultilevel"/>
    <w:tmpl w:val="64F2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74DF"/>
    <w:rsid w:val="00326F31"/>
    <w:rsid w:val="00556EF0"/>
    <w:rsid w:val="005A2413"/>
    <w:rsid w:val="008C7970"/>
    <w:rsid w:val="009974DF"/>
    <w:rsid w:val="00AE2993"/>
    <w:rsid w:val="00C44831"/>
    <w:rsid w:val="00CA4C2D"/>
    <w:rsid w:val="00C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2022-02-09T10:28:00Z</dcterms:created>
  <dcterms:modified xsi:type="dcterms:W3CDTF">2022-02-09T11:16:00Z</dcterms:modified>
</cp:coreProperties>
</file>